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SemBd" w:cs="BC Sans"/>
          <w:color w:val="719B4B"/>
          <w:spacing w:val="-10"/>
          <w:position w:val="0"/>
          <w:sz w:val="44"/>
          <w:shd w:val="clear" w:fill="auto"/>
        </w:rPr>
      </w:pPr>
      <w:r>
        <w:rPr>
          <w:rFonts w:hint="default" w:ascii="BC Sans" w:hAnsi="BC Sans" w:cs="BC Sans"/>
          <w:color w:val="719B4B"/>
          <w:sz w:val="48"/>
          <w:szCs w:val="48"/>
        </w:rPr>
        <w:t>IM Foundations:</w:t>
      </w:r>
      <w:r>
        <w:rPr>
          <w:rFonts w:hint="default" w:ascii="BC Sans" w:hAnsi="BC Sans" w:eastAsia="Noto Sans SemBd" w:cs="BC Sans"/>
          <w:color w:val="808000"/>
          <w:spacing w:val="-10"/>
          <w:position w:val="0"/>
          <w:sz w:val="44"/>
          <w:shd w:val="clear" w:fill="auto"/>
        </w:rPr>
        <w:t xml:space="preserve"> </w:t>
      </w:r>
      <w:r>
        <w:rPr>
          <w:rFonts w:hint="default" w:ascii="BC Sans" w:hAnsi="BC Sans" w:eastAsia="Noto Sans SemBd" w:cs="BC Sans"/>
          <w:color w:val="719B4B"/>
          <w:spacing w:val="-10"/>
          <w:position w:val="0"/>
          <w:sz w:val="44"/>
          <w:shd w:val="clear" w:fill="auto"/>
        </w:rPr>
        <w:t>Access to Information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719B4B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719B4B"/>
          <w:spacing w:val="0"/>
          <w:position w:val="0"/>
          <w:sz w:val="32"/>
          <w:shd w:val="clear" w:fill="auto"/>
        </w:rPr>
        <w:t>Conducting a thorough search for records</w:t>
      </w:r>
    </w:p>
    <w:p>
      <w:pPr>
        <w:spacing w:before="0" w:after="12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Maria is doing a records search, some places she should search are:</w:t>
      </w:r>
    </w:p>
    <w:p>
      <w:pPr>
        <w:numPr>
          <w:ilvl w:val="0"/>
          <w:numId w:val="1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Microsoft teams</w:t>
      </w:r>
    </w:p>
    <w:p>
      <w:pPr>
        <w:numPr>
          <w:ilvl w:val="0"/>
          <w:numId w:val="1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File folders</w:t>
      </w:r>
    </w:p>
    <w:p>
      <w:pPr>
        <w:numPr>
          <w:ilvl w:val="0"/>
          <w:numId w:val="1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Post-its</w:t>
      </w:r>
    </w:p>
    <w:p>
      <w:pPr>
        <w:numPr>
          <w:ilvl w:val="0"/>
          <w:numId w:val="1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Ce</w:t>
      </w:r>
      <w:bookmarkStart w:id="0" w:name="_GoBack"/>
      <w:bookmarkEnd w:id="0"/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ll phone</w:t>
      </w:r>
    </w:p>
    <w:p>
      <w:pPr>
        <w:numPr>
          <w:ilvl w:val="0"/>
          <w:numId w:val="1"/>
        </w:numPr>
        <w:spacing w:before="0" w:after="12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Email</w:t>
      </w:r>
    </w:p>
    <w:p>
      <w:pPr>
        <w:spacing w:before="0" w:after="12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Your search needs to include all the places relevant government records might be stored, including electronic recordkeeping systems, paper files, notebooks and email.  Searching your email on a mobile device alone is not enough. You must conduct your email search from the email application on your computer to ensure a thorough search has been completed. For more information contact RIS at FOIIntake@bc-er.ca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89992C"/>
          <w:spacing w:val="0"/>
          <w:position w:val="0"/>
          <w:sz w:val="3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27220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2024-03-14T19:48:04Z</dcterms:created>
  <dc:creator>Natalie Evans</dc:creator>
  <cp:lastModifiedBy>Natalie Evans</cp:lastModifiedBy>
  <dcterms:modified xsi:type="dcterms:W3CDTF">2024-03-14T19:50:21Z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B8389ED0961F4D2C9F51E5071FF6742A</vt:lpwstr>
  </property>
</Properties>
</file>